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F" w:rsidRDefault="00B3178F" w:rsidP="00B3178F">
      <w:pPr>
        <w:jc w:val="center"/>
        <w:rPr>
          <w:b/>
          <w:lang w:val="kk-KZ"/>
        </w:rPr>
      </w:pPr>
      <w:r>
        <w:rPr>
          <w:b/>
          <w:lang w:val="kk-KZ"/>
        </w:rPr>
        <w:t xml:space="preserve">Лекция 14. </w:t>
      </w:r>
      <w:r>
        <w:rPr>
          <w:b/>
          <w:lang w:val="kk-KZ"/>
        </w:rPr>
        <w:t>Коррозия металлов и сплавов</w:t>
      </w:r>
      <w:bookmarkStart w:id="0" w:name="_GoBack"/>
      <w:bookmarkEnd w:id="0"/>
    </w:p>
    <w:p w:rsidR="00B3178F" w:rsidRDefault="00B3178F" w:rsidP="00B3178F">
      <w:pPr>
        <w:jc w:val="center"/>
        <w:rPr>
          <w:b/>
          <w:lang w:val="kk-KZ"/>
        </w:rPr>
      </w:pPr>
    </w:p>
    <w:p w:rsidR="00B3178F" w:rsidRDefault="00B3178F" w:rsidP="00B3178F">
      <w:pPr>
        <w:jc w:val="center"/>
        <w:rPr>
          <w:b/>
          <w:lang w:val="kk-KZ"/>
        </w:rPr>
      </w:pPr>
      <w:r>
        <w:rPr>
          <w:b/>
          <w:lang w:val="kk-KZ"/>
        </w:rPr>
        <w:t>Цель: дать знания студентам о термодинамике электрохимической коррозии</w:t>
      </w:r>
    </w:p>
    <w:p w:rsidR="00B3178F" w:rsidRDefault="00B3178F" w:rsidP="00B3178F">
      <w:pPr>
        <w:jc w:val="center"/>
        <w:rPr>
          <w:lang w:val="kk-KZ"/>
        </w:rPr>
      </w:pPr>
    </w:p>
    <w:p w:rsidR="00B3178F" w:rsidRDefault="00B3178F" w:rsidP="00B3178F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Общая характеристика процессов коррозии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Коррозия представляет сосбой переход атомов из кристаллической решетки металла в соединение с какими-либо компонентами среды. При этом уменьшается общая масса (разрушение), ухудшаются многие свойства. 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Причина коррозии – это взаимодействие металл с компонентами среды (химияческая или электрохимическая) попадание в металлоконструкции блуждающих токов и возникновение зон разрушения анодны- участков (электрокоррозия), влияние микроорганизмов (биокоррозия) механическая воздействие (эрозия).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Причина коррозии – термодинамическая неустойчивость металла в окружающей среде. В природе эти металлы находятся в виде оксидов, сульфидов и других термодинамически устойчивых соединениях. Полученные в промышленных условиях металлы – термодинамически не устойчивы. Поэтому металлы в реальных условиях стремятся в устойчивое состояние:</w:t>
      </w:r>
    </w:p>
    <w:p w:rsidR="00B3178F" w:rsidRDefault="00B3178F" w:rsidP="00B3178F">
      <w:pPr>
        <w:ind w:left="360"/>
        <w:jc w:val="center"/>
        <w:rPr>
          <w:lang w:val="ru-MD"/>
        </w:rPr>
      </w:pPr>
      <w:r>
        <w:rPr>
          <w:lang w:val="ru-MD"/>
        </w:rPr>
        <w:t>2</w:t>
      </w:r>
      <w:r>
        <w:rPr>
          <w:lang w:val="en-US"/>
        </w:rPr>
        <w:t>Me</w:t>
      </w:r>
      <w:r>
        <w:rPr>
          <w:lang w:val="ru-MD"/>
        </w:rPr>
        <w:t>+</w:t>
      </w:r>
      <w:r>
        <w:rPr>
          <w:lang w:val="en-US"/>
        </w:rPr>
        <w:t>O</w:t>
      </w:r>
      <w:r>
        <w:rPr>
          <w:vertAlign w:val="subscript"/>
          <w:lang w:val="ru-MD"/>
        </w:rPr>
        <w:t>2</w:t>
      </w:r>
      <w:r>
        <w:rPr>
          <w:lang w:val="ru-MD"/>
        </w:rPr>
        <w:t>→2</w:t>
      </w:r>
      <w:proofErr w:type="spellStart"/>
      <w:r>
        <w:rPr>
          <w:lang w:val="en-US"/>
        </w:rPr>
        <w:t>MeO</w:t>
      </w:r>
      <w:proofErr w:type="spellEnd"/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Все процессы окисления металлов – это термодинамические самопроизвольные процессы (кроме золота, платины и палладия), т.к ∆G&gt;0</w:t>
      </w:r>
      <w:r>
        <w:rPr>
          <w:lang w:val="tr-TR"/>
        </w:rPr>
        <w:t xml:space="preserve"> </w:t>
      </w:r>
      <w:r>
        <w:rPr>
          <w:lang w:val="kk-KZ"/>
        </w:rPr>
        <w:t xml:space="preserve">(стандартных условиях). Поэтому необходимо считать основной причиной коррозии – это переход металла в его устойчивое состояние. 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 xml:space="preserve">Различают несколько видов коррозионных разрушений. 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Скорость коррозии выражают несколькими способами: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а) Весовой – потеря массы за единицу времени с единицы поверхности.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б) Глубинный – глубина проникновениях коррозии в толщину металл за определенный промежуток времени.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>в) Токовый – величиной плотности тока.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 xml:space="preserve">Коррозия металлов представляет собой частный случай неравновесных электродных процессов. 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 xml:space="preserve">Виды коррозии – химическая (газовая) и электрохимическая. </w:t>
      </w:r>
    </w:p>
    <w:p w:rsidR="00B3178F" w:rsidRDefault="00B3178F" w:rsidP="00B3178F">
      <w:pPr>
        <w:ind w:left="360"/>
        <w:jc w:val="both"/>
        <w:rPr>
          <w:lang w:val="kk-KZ"/>
        </w:rPr>
      </w:pPr>
      <w:r>
        <w:rPr>
          <w:lang w:val="kk-KZ"/>
        </w:rPr>
        <w:t xml:space="preserve">Химическая коррозия делится на 2 виды: </w:t>
      </w:r>
    </w:p>
    <w:p w:rsidR="00B3178F" w:rsidRDefault="00B3178F" w:rsidP="00B3178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газовая</w:t>
      </w:r>
    </w:p>
    <w:p w:rsidR="00B3178F" w:rsidRDefault="00B3178F" w:rsidP="00B3178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 неэлектролитами.</w:t>
      </w:r>
    </w:p>
    <w:p w:rsidR="00B3178F" w:rsidRDefault="00B3178F" w:rsidP="00B3178F">
      <w:pPr>
        <w:ind w:left="360" w:firstLine="360"/>
        <w:jc w:val="center"/>
      </w:pPr>
      <w:r>
        <w:rPr>
          <w:lang w:val="kk-KZ"/>
        </w:rPr>
        <w:t>2Me+O</w:t>
      </w:r>
      <w:r>
        <w:rPr>
          <w:vertAlign w:val="subscript"/>
          <w:lang w:val="kk-KZ"/>
        </w:rPr>
        <w:t>2</w:t>
      </w:r>
      <w:r>
        <w:rPr>
          <w:lang w:val="kk-KZ"/>
        </w:rPr>
        <w:t>→2MeO</w:t>
      </w:r>
      <w:r>
        <w:rPr>
          <w:vertAlign w:val="subscript"/>
        </w:rPr>
        <w:t>2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Газовая коррозия зависит от состава среды, от температуры. Для коррозионной стойкости чаще всего применяется специфическая классы, содержащие алюминий, хром, никель и кремний.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Электрохимическая коррозия – это результат электрохимического взаимодействия компонентов с электролитами. При электрохимической коррозии на металла идут две сопряженные реакции:</w:t>
      </w:r>
    </w:p>
    <w:p w:rsidR="00B3178F" w:rsidRDefault="00B3178F" w:rsidP="00B3178F">
      <w:pPr>
        <w:jc w:val="both"/>
        <w:rPr>
          <w:vertAlign w:val="subscript"/>
          <w:lang w:val="kk-KZ"/>
        </w:rPr>
      </w:pPr>
      <w:r>
        <w:rPr>
          <w:lang w:val="kk-KZ"/>
        </w:rPr>
        <w:t xml:space="preserve">Анод: </w:t>
      </w:r>
      <w:r>
        <w:rPr>
          <w:position w:val="-12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pt;height:18.8pt" o:ole="">
            <v:imagedata r:id="rId5" o:title=""/>
          </v:shape>
          <o:OLEObject Type="Embed" ProgID="Equation.DSMT4" ShapeID="_x0000_i1025" DrawAspect="Content" ObjectID="_1559506540" r:id="rId6"/>
        </w:objec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 xml:space="preserve">Катод: </w:t>
      </w:r>
      <w:r>
        <w:rPr>
          <w:position w:val="-6"/>
        </w:rPr>
        <w:object w:dxaOrig="1579" w:dyaOrig="279">
          <v:shape id="_x0000_i1026" type="#_x0000_t75" style="width:79pt;height:13.95pt" o:ole="">
            <v:imagedata r:id="rId7" o:title=""/>
          </v:shape>
          <o:OLEObject Type="Embed" ProgID="Equation.DSMT4" ShapeID="_x0000_i1026" DrawAspect="Content" ObjectID="_1559506541" r:id="rId8"/>
        </w:objec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Электроны от первой реакции участвуют в реакции с окислителем м восстанавливают его. 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При электрохимической реакции ионы металла взаимодействует не с окислителем, а с другим компонентом среды, способным сольватировать:</w:t>
      </w:r>
    </w:p>
    <w:p w:rsidR="00B3178F" w:rsidRDefault="00B3178F" w:rsidP="00B3178F">
      <w:pPr>
        <w:ind w:firstLine="720"/>
        <w:jc w:val="both"/>
      </w:pPr>
      <w:r>
        <w:rPr>
          <w:position w:val="-12"/>
        </w:rPr>
        <w:object w:dxaOrig="3240" w:dyaOrig="380">
          <v:shape id="_x0000_i1027" type="#_x0000_t75" style="width:162.25pt;height:18.8pt" o:ole="">
            <v:imagedata r:id="rId9" o:title=""/>
          </v:shape>
          <o:OLEObject Type="Embed" ProgID="Equation.DSMT4" ShapeID="_x0000_i1027" DrawAspect="Content" ObjectID="_1559506542" r:id="rId10"/>
        </w:objec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или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position w:val="-12"/>
        </w:rPr>
        <w:object w:dxaOrig="2940" w:dyaOrig="380">
          <v:shape id="_x0000_i1028" type="#_x0000_t75" style="width:147.2pt;height:18.8pt" o:ole="">
            <v:imagedata r:id="rId11" o:title=""/>
          </v:shape>
          <o:OLEObject Type="Embed" ProgID="Equation.DSMT4" ShapeID="_x0000_i1028" DrawAspect="Content" ObjectID="_1559506543" r:id="rId12"/>
        </w:object>
      </w:r>
      <w:r>
        <w:rPr>
          <w:lang w:val="kk-KZ"/>
        </w:rPr>
        <w:t>.</w:t>
      </w:r>
    </w:p>
    <w:p w:rsidR="00B3178F" w:rsidRDefault="00B3178F" w:rsidP="00B3178F">
      <w:pPr>
        <w:jc w:val="both"/>
        <w:rPr>
          <w:lang w:val="kk-KZ"/>
        </w:rPr>
      </w:pP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К коррозии металла приводит анодная реакция. </w:t>
      </w:r>
    </w:p>
    <w:p w:rsidR="00B3178F" w:rsidRDefault="00B3178F" w:rsidP="00B3178F">
      <w:pPr>
        <w:jc w:val="center"/>
        <w:rPr>
          <w:b/>
          <w:lang w:val="kk-KZ"/>
        </w:rPr>
      </w:pPr>
      <w:r>
        <w:rPr>
          <w:b/>
          <w:lang w:val="kk-KZ"/>
        </w:rPr>
        <w:t>Термодинамика электрохимической коррозии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Причина коррозии – это переход системы из термодинамически устойчивого состояния в устойчивое, при этом ∆G&lt;0. 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В термодинамике:</w: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6"/>
        </w:rPr>
        <w:object w:dxaOrig="1480" w:dyaOrig="320">
          <v:shape id="_x0000_i1029" type="#_x0000_t75" style="width:74.15pt;height:16.1pt" o:ole="">
            <v:imagedata r:id="rId13" o:title=""/>
          </v:shape>
          <o:OLEObject Type="Embed" ProgID="Equation.DSMT4" ShapeID="_x0000_i1029" DrawAspect="Content" ObjectID="_1559506544" r:id="rId14"/>
        </w:objec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12"/>
        </w:rPr>
        <w:object w:dxaOrig="1880" w:dyaOrig="380">
          <v:shape id="_x0000_i1030" type="#_x0000_t75" style="width:94.05pt;height:18.8pt" o:ole="">
            <v:imagedata r:id="rId15" o:title=""/>
          </v:shape>
          <o:OLEObject Type="Embed" ProgID="Equation.DSMT4" ShapeID="_x0000_i1030" DrawAspect="Content" ObjectID="_1559506545" r:id="rId16"/>
        </w:object>
      </w:r>
      <w:r>
        <w:rPr>
          <w:lang w:val="kk-KZ"/>
        </w:rPr>
        <w:t xml:space="preserve">поэтому чтобы ∆G&lt;0 необходимо </w:t>
      </w:r>
      <w:r>
        <w:rPr>
          <w:position w:val="-12"/>
        </w:rPr>
        <w:object w:dxaOrig="480" w:dyaOrig="380">
          <v:shape id="_x0000_i1031" type="#_x0000_t75" style="width:24.2pt;height:18.8pt" o:ole="">
            <v:imagedata r:id="rId17" o:title=""/>
          </v:shape>
          <o:OLEObject Type="Embed" ProgID="Equation.DSMT4" ShapeID="_x0000_i1031" DrawAspect="Content" ObjectID="_1559506546" r:id="rId18"/>
        </w:object>
      </w:r>
      <w:r>
        <w:rPr>
          <w:lang w:val="kk-KZ"/>
        </w:rPr>
        <w:t>&gt;</w:t>
      </w:r>
      <w:r>
        <w:rPr>
          <w:position w:val="-12"/>
        </w:rPr>
        <w:object w:dxaOrig="480" w:dyaOrig="380">
          <v:shape id="_x0000_i1032" type="#_x0000_t75" style="width:24.2pt;height:18.8pt" o:ole="">
            <v:imagedata r:id="rId19" o:title=""/>
          </v:shape>
          <o:OLEObject Type="Embed" ProgID="Equation.DSMT4" ShapeID="_x0000_i1032" DrawAspect="Content" ObjectID="_1559506547" r:id="rId20"/>
        </w:object>
      </w:r>
      <w:r>
        <w:rPr>
          <w:lang w:val="kk-KZ"/>
        </w:rPr>
        <w:t xml:space="preserve">, т.к. </w:t>
      </w:r>
      <w:r>
        <w:rPr>
          <w:position w:val="-4"/>
        </w:rPr>
        <w:object w:dxaOrig="480" w:dyaOrig="300">
          <v:shape id="_x0000_i1033" type="#_x0000_t75" style="width:24.2pt;height:15.05pt" o:ole="">
            <v:imagedata r:id="rId21" o:title=""/>
          </v:shape>
          <o:OLEObject Type="Embed" ProgID="Equation.DSMT4" ShapeID="_x0000_i1033" DrawAspect="Content" ObjectID="_1559506548" r:id="rId22"/>
        </w:object>
      </w:r>
      <w:r>
        <w:rPr>
          <w:lang w:val="kk-KZ"/>
        </w:rPr>
        <w:t xml:space="preserve">&gt;0. 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Это значит что электрохимическая коррозия металла будет происходить, если в растворе присутствует окислитель, равновесный потенциал которого положительнее равновесного потенциала металла:</w: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44"/>
        </w:rPr>
        <w:object w:dxaOrig="2820" w:dyaOrig="999">
          <v:shape id="_x0000_i1034" type="#_x0000_t75" style="width:140.8pt;height:49.95pt" o:ole="">
            <v:imagedata r:id="rId23" o:title=""/>
          </v:shape>
          <o:OLEObject Type="Embed" ProgID="Equation.DSMT4" ShapeID="_x0000_i1034" DrawAspect="Content" ObjectID="_1559506549" r:id="rId24"/>
        </w:object>
      </w:r>
      <w:r>
        <w:rPr>
          <w:lang w:val="kk-KZ"/>
        </w:rPr>
        <w:t xml:space="preserve"> - определенный равновесный потенциал системы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lastRenderedPageBreak/>
        <w:t>Для определения равновесного катодного потенциала необходимо знать, какой компонент коррозионной среды будет окислителем. В водных растворах это чаще всего ионы водорода и растворенный кислород.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В этом случае основные катодные реакции: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 xml:space="preserve">а) </w:t>
      </w:r>
      <w:r>
        <w:rPr>
          <w:position w:val="-12"/>
        </w:rPr>
        <w:object w:dxaOrig="3100" w:dyaOrig="380">
          <v:shape id="_x0000_i1035" type="#_x0000_t75" style="width:154.75pt;height:18.8pt" o:ole="">
            <v:imagedata r:id="rId25" o:title=""/>
          </v:shape>
          <o:OLEObject Type="Embed" ProgID="Equation.DSMT4" ShapeID="_x0000_i1035" DrawAspect="Content" ObjectID="_1559506550" r:id="rId26"/>
        </w:objec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или более правильно:</w: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74"/>
        </w:rPr>
        <w:object w:dxaOrig="2880" w:dyaOrig="1800">
          <v:shape id="_x0000_i1036" type="#_x0000_t75" style="width:2in;height:90.25pt" o:ole="">
            <v:imagedata r:id="rId27" o:title=""/>
          </v:shape>
          <o:OLEObject Type="Embed" ProgID="Equation.DSMT4" ShapeID="_x0000_i1036" DrawAspect="Content" ObjectID="_1559506551" r:id="rId28"/>
        </w:objec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6"/>
        </w:rPr>
        <w:object w:dxaOrig="700" w:dyaOrig="320">
          <v:shape id="_x0000_i1037" type="#_x0000_t75" style="width:34.95pt;height:16.1pt" o:ole="">
            <v:imagedata r:id="rId29" o:title=""/>
          </v:shape>
          <o:OLEObject Type="Embed" ProgID="Equation.DSMT4" ShapeID="_x0000_i1037" DrawAspect="Content" ObjectID="_1559506552" r:id="rId30"/>
        </w:object>
      </w:r>
      <w:r>
        <w:rPr>
          <w:lang w:val="kk-KZ"/>
        </w:rPr>
        <w:t xml:space="preserve"> то:</w: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18"/>
        </w:rPr>
        <w:object w:dxaOrig="3480" w:dyaOrig="440">
          <v:shape id="_x0000_i1038" type="#_x0000_t75" style="width:174.1pt;height:22.05pt" o:ole="">
            <v:imagedata r:id="rId31" o:title=""/>
          </v:shape>
          <o:OLEObject Type="Embed" ProgID="Equation.DSMT4" ShapeID="_x0000_i1038" DrawAspect="Content" ObjectID="_1559506553" r:id="rId32"/>
        </w:object>
      </w:r>
      <w:r>
        <w:rPr>
          <w:lang w:val="kk-KZ"/>
        </w:rPr>
        <w:t>.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б) восстановление (ионизация кислорода):</w:t>
      </w:r>
    </w:p>
    <w:p w:rsidR="00B3178F" w:rsidRDefault="00B3178F" w:rsidP="00B3178F">
      <w:pPr>
        <w:jc w:val="both"/>
        <w:rPr>
          <w:lang w:val="kk-KZ"/>
        </w:rPr>
      </w:pPr>
      <w:r>
        <w:rPr>
          <w:position w:val="-52"/>
        </w:rPr>
        <w:object w:dxaOrig="2820" w:dyaOrig="1160">
          <v:shape id="_x0000_i1039" type="#_x0000_t75" style="width:140.8pt;height:58.05pt" o:ole="">
            <v:imagedata r:id="rId33" o:title=""/>
          </v:shape>
          <o:OLEObject Type="Embed" ProgID="Equation.DSMT4" ShapeID="_x0000_i1039" DrawAspect="Content" ObjectID="_1559506554" r:id="rId34"/>
        </w:objec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>Для характеристики термодинамической устойчивости электрохимических систем в водных растворах можно использовать диаграмму потенциал-рН (диаграмма электрохимической устойчивости воды).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>1-линия водородного равновесного потенциала;</w:t>
      </w:r>
    </w:p>
    <w:p w:rsidR="00B3178F" w:rsidRDefault="00B3178F" w:rsidP="00B3178F">
      <w:pPr>
        <w:jc w:val="both"/>
        <w:rPr>
          <w:lang w:val="kk-KZ"/>
        </w:rPr>
      </w:pPr>
      <w:r>
        <w:rPr>
          <w:lang w:val="kk-KZ"/>
        </w:rPr>
        <w:t xml:space="preserve">2-линия кислородного равновесного потенциала. 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Металлы, потенциалы котрых расположены ниже линии 1, могут коррозировать под действием окислителей (ионы водорода, ионы гидроксония) и растворенного кислорода, т.к.  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position w:val="-12"/>
        </w:rPr>
        <w:object w:dxaOrig="380" w:dyaOrig="380">
          <v:shape id="_x0000_i1040" type="#_x0000_t75" style="width:18.8pt;height:18.8pt" o:ole="">
            <v:imagedata r:id="rId35" o:title=""/>
          </v:shape>
          <o:OLEObject Type="Embed" ProgID="Equation.DSMT4" ShapeID="_x0000_i1040" DrawAspect="Content" ObjectID="_1559506555" r:id="rId36"/>
        </w:object>
      </w:r>
      <w:r>
        <w:rPr>
          <w:lang w:val="kk-KZ"/>
        </w:rPr>
        <w:t>&lt;</w:t>
      </w:r>
      <w:r>
        <w:rPr>
          <w:position w:val="-18"/>
        </w:rPr>
        <w:object w:dxaOrig="680" w:dyaOrig="440">
          <v:shape id="_x0000_i1041" type="#_x0000_t75" style="width:33.85pt;height:22.05pt" o:ole="">
            <v:imagedata r:id="rId37" o:title=""/>
          </v:shape>
          <o:OLEObject Type="Embed" ProgID="Equation.DSMT4" ShapeID="_x0000_i1041" DrawAspect="Content" ObjectID="_1559506556" r:id="rId38"/>
        </w:object>
      </w:r>
      <w:r>
        <w:rPr>
          <w:lang w:val="kk-KZ"/>
        </w:rPr>
        <w:t xml:space="preserve"> и </w:t>
      </w:r>
      <w:r>
        <w:rPr>
          <w:position w:val="-12"/>
        </w:rPr>
        <w:object w:dxaOrig="380" w:dyaOrig="380">
          <v:shape id="_x0000_i1042" type="#_x0000_t75" style="width:18.8pt;height:18.8pt" o:ole="">
            <v:imagedata r:id="rId35" o:title=""/>
          </v:shape>
          <o:OLEObject Type="Embed" ProgID="Equation.DSMT4" ShapeID="_x0000_i1042" DrawAspect="Content" ObjectID="_1559506557" r:id="rId39"/>
        </w:object>
      </w:r>
      <w:r>
        <w:rPr>
          <w:lang w:val="kk-KZ"/>
        </w:rPr>
        <w:t>&lt;</w:t>
      </w:r>
      <w:r>
        <w:rPr>
          <w:position w:val="-18"/>
        </w:rPr>
        <w:object w:dxaOrig="700" w:dyaOrig="440">
          <v:shape id="_x0000_i1043" type="#_x0000_t75" style="width:34.95pt;height:22.05pt" o:ole="">
            <v:imagedata r:id="rId40" o:title=""/>
          </v:shape>
          <o:OLEObject Type="Embed" ProgID="Equation.DSMT4" ShapeID="_x0000_i1043" DrawAspect="Content" ObjectID="_1559506558" r:id="rId41"/>
        </w:object>
      </w:r>
      <w:r>
        <w:rPr>
          <w:lang w:val="kk-KZ"/>
        </w:rPr>
        <w:t xml:space="preserve"> 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потенциал металла находится между линиями 1 и 2, то окислителем, вызывающий коррозию, будет только растворенный кислород. Коррозию благородных металлов, равновесный потенциал которых находится выше чем, линия 2, могут вызвать только сильные окислители, равновесный потенциал которых выше, чем </w:t>
      </w:r>
      <w:r>
        <w:rPr>
          <w:position w:val="-18"/>
        </w:rPr>
        <w:object w:dxaOrig="700" w:dyaOrig="440">
          <v:shape id="_x0000_i1044" type="#_x0000_t75" style="width:34.95pt;height:22.05pt" o:ole="">
            <v:imagedata r:id="rId42" o:title=""/>
          </v:shape>
          <o:OLEObject Type="Embed" ProgID="Equation.DSMT4" ShapeID="_x0000_i1044" DrawAspect="Content" ObjectID="_1559506559" r:id="rId43"/>
        </w:object>
      </w:r>
      <w:r>
        <w:rPr>
          <w:lang w:val="kk-KZ"/>
        </w:rPr>
        <w:t>.</w:t>
      </w:r>
    </w:p>
    <w:p w:rsidR="00B3178F" w:rsidRDefault="00B3178F" w:rsidP="00B3178F">
      <w:pPr>
        <w:ind w:firstLine="720"/>
        <w:jc w:val="both"/>
        <w:rPr>
          <w:lang w:val="kk-KZ"/>
        </w:rPr>
      </w:pPr>
      <w:r>
        <w:rPr>
          <w:lang w:val="kk-KZ"/>
        </w:rPr>
        <w:t xml:space="preserve">Данная диаграмма дает возможность предпологать коррозию в различных средах. </w:t>
      </w:r>
    </w:p>
    <w:p w:rsidR="00B3178F" w:rsidRDefault="00B3178F" w:rsidP="00B3178F">
      <w:pPr>
        <w:ind w:left="360"/>
        <w:jc w:val="both"/>
        <w:rPr>
          <w:lang w:val="kk-KZ"/>
        </w:rPr>
      </w:pPr>
    </w:p>
    <w:p w:rsidR="00B3178F" w:rsidRDefault="00B3178F" w:rsidP="00B3178F">
      <w:pPr>
        <w:jc w:val="both"/>
        <w:rPr>
          <w:lang w:val="kk-KZ"/>
        </w:rPr>
      </w:pPr>
    </w:p>
    <w:p w:rsidR="001774C5" w:rsidRPr="00B3178F" w:rsidRDefault="00B3178F">
      <w:pPr>
        <w:rPr>
          <w:lang w:val="kk-KZ"/>
        </w:rPr>
      </w:pPr>
    </w:p>
    <w:sectPr w:rsidR="001774C5" w:rsidRPr="00B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7A0"/>
    <w:multiLevelType w:val="hybridMultilevel"/>
    <w:tmpl w:val="1E32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951AC"/>
    <w:multiLevelType w:val="hybridMultilevel"/>
    <w:tmpl w:val="CAFCB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8F"/>
    <w:rsid w:val="005F365F"/>
    <w:rsid w:val="00B3178F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017F1-7103-4057-A3B3-E26446CA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2017-06-20T17:22:00Z</dcterms:created>
  <dcterms:modified xsi:type="dcterms:W3CDTF">2017-06-20T17:27:00Z</dcterms:modified>
</cp:coreProperties>
</file>